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43" w:rsidRDefault="00F17BEB" w:rsidP="00F17BEB">
      <w:pPr>
        <w:jc w:val="center"/>
        <w:rPr>
          <w:rFonts w:ascii="Californian FB" w:hAnsi="Californian FB"/>
          <w:b/>
          <w:sz w:val="28"/>
          <w:szCs w:val="28"/>
        </w:rPr>
      </w:pPr>
      <w:r>
        <w:rPr>
          <w:rFonts w:ascii="Californian FB" w:hAnsi="Californian FB"/>
          <w:b/>
          <w:sz w:val="28"/>
          <w:szCs w:val="28"/>
        </w:rPr>
        <w:t>Essay 1—Rhetorical Analysis</w:t>
      </w:r>
    </w:p>
    <w:p w:rsidR="00F17BEB" w:rsidRDefault="00F17BEB" w:rsidP="00F17BEB">
      <w:pPr>
        <w:rPr>
          <w:rFonts w:ascii="Californian FB" w:hAnsi="Californian FB"/>
        </w:rPr>
      </w:pPr>
      <w:r>
        <w:rPr>
          <w:rFonts w:ascii="Californian FB" w:hAnsi="Californian FB"/>
          <w:b/>
        </w:rPr>
        <w:t xml:space="preserve">Peer Review Date:  </w:t>
      </w:r>
      <w:r>
        <w:rPr>
          <w:rFonts w:ascii="Californian FB" w:hAnsi="Californian FB"/>
        </w:rPr>
        <w:t>July 3</w:t>
      </w:r>
    </w:p>
    <w:p w:rsidR="00F17BEB" w:rsidRDefault="00F17BEB" w:rsidP="00F17BEB">
      <w:pPr>
        <w:rPr>
          <w:rFonts w:ascii="Californian FB" w:hAnsi="Californian FB"/>
        </w:rPr>
      </w:pPr>
      <w:r>
        <w:rPr>
          <w:rFonts w:ascii="Californian FB" w:hAnsi="Californian FB"/>
          <w:b/>
        </w:rPr>
        <w:t xml:space="preserve">First Complete Draft Due:  </w:t>
      </w:r>
      <w:r>
        <w:rPr>
          <w:rFonts w:ascii="Californian FB" w:hAnsi="Californian FB"/>
        </w:rPr>
        <w:t>July 4</w:t>
      </w:r>
    </w:p>
    <w:p w:rsidR="00F17BEB" w:rsidRDefault="00F17BEB" w:rsidP="00F17BEB">
      <w:pPr>
        <w:rPr>
          <w:rFonts w:ascii="Californian FB" w:hAnsi="Californian FB"/>
        </w:rPr>
      </w:pPr>
      <w:r>
        <w:rPr>
          <w:rFonts w:ascii="Californian FB" w:hAnsi="Californian FB"/>
          <w:b/>
        </w:rPr>
        <w:t xml:space="preserve">Final Draft Due:  </w:t>
      </w:r>
      <w:r>
        <w:rPr>
          <w:rFonts w:ascii="Californian FB" w:hAnsi="Californian FB"/>
        </w:rPr>
        <w:t>July 10</w:t>
      </w:r>
    </w:p>
    <w:p w:rsidR="00F17BEB" w:rsidRDefault="00F17BEB" w:rsidP="00F17BEB">
      <w:pPr>
        <w:rPr>
          <w:rFonts w:ascii="Californian FB" w:hAnsi="Californian FB"/>
        </w:rPr>
      </w:pPr>
      <w:r>
        <w:rPr>
          <w:rFonts w:ascii="Californian FB" w:hAnsi="Californian FB"/>
          <w:b/>
        </w:rPr>
        <w:t xml:space="preserve">Length:  </w:t>
      </w:r>
      <w:r>
        <w:rPr>
          <w:rFonts w:ascii="Californian FB" w:hAnsi="Californian FB"/>
        </w:rPr>
        <w:t>5-7 pages</w:t>
      </w:r>
      <w:r w:rsidR="00C801E5">
        <w:rPr>
          <w:rFonts w:ascii="Californian FB" w:hAnsi="Californian FB"/>
        </w:rPr>
        <w:t>, double spaced with standard font and margins.</w:t>
      </w:r>
    </w:p>
    <w:p w:rsidR="00F17BEB" w:rsidRDefault="00F17BEB" w:rsidP="00F17BEB">
      <w:pPr>
        <w:rPr>
          <w:rFonts w:ascii="Californian FB" w:hAnsi="Californian FB"/>
        </w:rPr>
      </w:pPr>
      <w:r>
        <w:rPr>
          <w:rFonts w:ascii="Californian FB" w:hAnsi="Californian FB"/>
          <w:b/>
        </w:rPr>
        <w:t>Instructions:</w:t>
      </w:r>
      <w:r>
        <w:rPr>
          <w:rFonts w:ascii="Californian FB" w:hAnsi="Californian FB"/>
        </w:rPr>
        <w:t xml:space="preserve">  From the two </w:t>
      </w:r>
      <w:r w:rsidR="0021298E">
        <w:rPr>
          <w:rFonts w:ascii="Californian FB" w:hAnsi="Californian FB"/>
        </w:rPr>
        <w:t>lists of readings provided on page 2</w:t>
      </w:r>
      <w:r>
        <w:rPr>
          <w:rFonts w:ascii="Californian FB" w:hAnsi="Californian FB"/>
        </w:rPr>
        <w:t xml:space="preserve">, select two that seem to work together.  At least one of these must be from the list of Additional Readings that we did not discuss in class.  The other may be from </w:t>
      </w:r>
      <w:r w:rsidR="0021298E">
        <w:rPr>
          <w:rFonts w:ascii="Californian FB" w:hAnsi="Californian FB"/>
        </w:rPr>
        <w:t>either list</w:t>
      </w:r>
      <w:r>
        <w:rPr>
          <w:rFonts w:ascii="Californian FB" w:hAnsi="Californian FB"/>
        </w:rPr>
        <w:t>.  In a 5-7 page rhetorical analysis, compare and contrast the argumentative strategies that each author uses.  The thesis of your paper may run something like this:</w:t>
      </w:r>
    </w:p>
    <w:p w:rsidR="00F17BEB" w:rsidRDefault="00F17BEB" w:rsidP="00F17BEB">
      <w:pPr>
        <w:rPr>
          <w:rFonts w:ascii="Californian FB" w:hAnsi="Californian FB"/>
        </w:rPr>
      </w:pPr>
      <w:r>
        <w:rPr>
          <w:rFonts w:ascii="Californian FB" w:hAnsi="Californian FB"/>
        </w:rPr>
        <w:tab/>
        <w:t>“A’s argument is more effective than B’s because he does X, Y, and Z.”</w:t>
      </w:r>
    </w:p>
    <w:p w:rsidR="00F17BEB" w:rsidRDefault="00F17BEB" w:rsidP="00F17BEB">
      <w:pPr>
        <w:ind w:left="720"/>
        <w:rPr>
          <w:rFonts w:ascii="Californian FB" w:hAnsi="Californian FB"/>
        </w:rPr>
      </w:pPr>
      <w:r>
        <w:rPr>
          <w:rFonts w:ascii="Californian FB" w:hAnsi="Californian FB"/>
        </w:rPr>
        <w:t>“A makes a more effective use of pathos, but B’s argument makes a better use of logos and ethos as shown in X, Y, and Z.”</w:t>
      </w:r>
    </w:p>
    <w:p w:rsidR="00C801E5" w:rsidRDefault="00F17BEB" w:rsidP="00C801E5">
      <w:pPr>
        <w:ind w:left="720"/>
        <w:rPr>
          <w:rFonts w:ascii="Californian FB" w:hAnsi="Californian FB"/>
        </w:rPr>
      </w:pPr>
      <w:r>
        <w:rPr>
          <w:rFonts w:ascii="Californian FB" w:hAnsi="Californian FB"/>
        </w:rPr>
        <w:t>“A is more likely to appeal to a broad audience than B because of X, Y, and Z, though B’s argument is will likely entice people who are already predisposed to agree with her.”</w:t>
      </w:r>
    </w:p>
    <w:p w:rsidR="00C801E5" w:rsidRDefault="00C801E5" w:rsidP="00C801E5">
      <w:pPr>
        <w:rPr>
          <w:rFonts w:ascii="Californian FB" w:hAnsi="Californian FB"/>
        </w:rPr>
      </w:pPr>
      <w:r>
        <w:rPr>
          <w:rFonts w:ascii="Californian FB" w:hAnsi="Californian FB"/>
        </w:rPr>
        <w:t xml:space="preserve">Through examples, direct quotations, and judicious paraphrasing, you will develop your reasons—X, Y, and Z.   Remember that this isn’t a cataloguing exercise.  Your body paragraphs shouldn’t read like a list of the author’s use of pathos.  You must intersperse examples of pathos in the argument with your own commentary that discusses the impact of those examples on the audience, its relationship to the context of the piece, and that ties your two texts together.  Always observe correct citation form, including in text citations as well as a Works Cited page.  </w:t>
      </w:r>
    </w:p>
    <w:p w:rsidR="00F17BEB" w:rsidRDefault="00F17BEB" w:rsidP="00F17BEB">
      <w:pPr>
        <w:rPr>
          <w:rFonts w:ascii="Californian FB" w:hAnsi="Californian FB"/>
        </w:rPr>
      </w:pPr>
      <w:r>
        <w:rPr>
          <w:rFonts w:ascii="Californian FB" w:hAnsi="Californian FB"/>
        </w:rPr>
        <w:t xml:space="preserve">While you will inevitably make a statement about which argument is more effective, your task is not to make your argument about affirmative action or intellectual diversity.   Your own opinion is, for </w:t>
      </w:r>
      <w:r w:rsidR="0021298E">
        <w:rPr>
          <w:rFonts w:ascii="Californian FB" w:hAnsi="Californian FB"/>
        </w:rPr>
        <w:t>the moment</w:t>
      </w:r>
      <w:r>
        <w:rPr>
          <w:rFonts w:ascii="Californian FB" w:hAnsi="Californian FB"/>
        </w:rPr>
        <w:t>, beside the point</w:t>
      </w:r>
      <w:r w:rsidR="00C801E5">
        <w:rPr>
          <w:rFonts w:ascii="Californian FB" w:hAnsi="Californian FB"/>
        </w:rPr>
        <w:t>.  As such, avoid making unqualified claims about the logic of an argument that can be reduced to “This is an example of logos because I say so” or “because I like this argument.”  Similarly, make sure you aren’t labeling as logical fallacy all the claims that you do not like.  One way to get around bias is to try to see through the eyes of another reader.  How might a member of this author’s audience who does not hold your particular assumptions and beliefs view this argument?</w:t>
      </w:r>
    </w:p>
    <w:p w:rsidR="00C801E5" w:rsidRDefault="00C801E5" w:rsidP="00F17BEB">
      <w:pPr>
        <w:rPr>
          <w:rFonts w:ascii="Californian FB" w:hAnsi="Californian FB"/>
          <w:b/>
        </w:rPr>
      </w:pPr>
      <w:r>
        <w:rPr>
          <w:rFonts w:ascii="Californian FB" w:hAnsi="Californian FB"/>
          <w:b/>
        </w:rPr>
        <w:t>Minimum Requirements (for a C):</w:t>
      </w:r>
    </w:p>
    <w:p w:rsidR="00C801E5" w:rsidRDefault="00C801E5" w:rsidP="00C801E5">
      <w:pPr>
        <w:pStyle w:val="ListParagraph"/>
        <w:numPr>
          <w:ilvl w:val="0"/>
          <w:numId w:val="1"/>
        </w:numPr>
        <w:rPr>
          <w:rFonts w:ascii="Californian FB" w:hAnsi="Californian FB"/>
        </w:rPr>
      </w:pPr>
      <w:r>
        <w:rPr>
          <w:rFonts w:ascii="Californian FB" w:hAnsi="Californian FB"/>
        </w:rPr>
        <w:t>Serviceable thesis that draws a comparison or a contrast between your two chosen texts and that identifies the most important rhetorical strategies.</w:t>
      </w:r>
    </w:p>
    <w:p w:rsidR="0021298E" w:rsidRDefault="0021298E" w:rsidP="00C801E5">
      <w:pPr>
        <w:pStyle w:val="ListParagraph"/>
        <w:numPr>
          <w:ilvl w:val="0"/>
          <w:numId w:val="1"/>
        </w:numPr>
        <w:rPr>
          <w:rFonts w:ascii="Californian FB" w:hAnsi="Californian FB"/>
        </w:rPr>
      </w:pPr>
      <w:r>
        <w:rPr>
          <w:rFonts w:ascii="Californian FB" w:hAnsi="Californian FB"/>
        </w:rPr>
        <w:t>Addresses all parts of the rhetorical triangle</w:t>
      </w:r>
    </w:p>
    <w:p w:rsidR="00C801E5" w:rsidRDefault="00C801E5" w:rsidP="00C801E5">
      <w:pPr>
        <w:pStyle w:val="ListParagraph"/>
        <w:numPr>
          <w:ilvl w:val="0"/>
          <w:numId w:val="1"/>
        </w:numPr>
        <w:rPr>
          <w:rFonts w:ascii="Californian FB" w:hAnsi="Californian FB"/>
        </w:rPr>
      </w:pPr>
      <w:r>
        <w:rPr>
          <w:rFonts w:ascii="Californian FB" w:hAnsi="Californian FB"/>
        </w:rPr>
        <w:t>A minimum of 5 pages in length.  No fudging on the margins!!!</w:t>
      </w:r>
    </w:p>
    <w:p w:rsidR="00C801E5" w:rsidRDefault="00C801E5" w:rsidP="00C801E5">
      <w:pPr>
        <w:pStyle w:val="ListParagraph"/>
        <w:numPr>
          <w:ilvl w:val="0"/>
          <w:numId w:val="1"/>
        </w:numPr>
        <w:rPr>
          <w:rFonts w:ascii="Californian FB" w:hAnsi="Californian FB"/>
        </w:rPr>
      </w:pPr>
      <w:r>
        <w:rPr>
          <w:rFonts w:ascii="Californian FB" w:hAnsi="Californian FB"/>
        </w:rPr>
        <w:t>Correct in-text citations, for paraphrase as well as direct quotations.</w:t>
      </w:r>
    </w:p>
    <w:p w:rsidR="00C801E5" w:rsidRDefault="00C801E5" w:rsidP="00C801E5">
      <w:pPr>
        <w:pStyle w:val="ListParagraph"/>
        <w:numPr>
          <w:ilvl w:val="0"/>
          <w:numId w:val="1"/>
        </w:numPr>
        <w:rPr>
          <w:rFonts w:ascii="Californian FB" w:hAnsi="Californian FB"/>
        </w:rPr>
      </w:pPr>
      <w:r>
        <w:rPr>
          <w:rFonts w:ascii="Californian FB" w:hAnsi="Californian FB"/>
        </w:rPr>
        <w:t xml:space="preserve">A Works Cited page.  </w:t>
      </w:r>
    </w:p>
    <w:p w:rsidR="00AD3E4F" w:rsidRDefault="00C801E5" w:rsidP="00AD3E4F">
      <w:pPr>
        <w:pStyle w:val="ListParagraph"/>
        <w:numPr>
          <w:ilvl w:val="0"/>
          <w:numId w:val="1"/>
        </w:numPr>
        <w:rPr>
          <w:rFonts w:ascii="Californian FB" w:hAnsi="Californian FB"/>
        </w:rPr>
      </w:pPr>
      <w:r>
        <w:rPr>
          <w:rFonts w:ascii="Californian FB" w:hAnsi="Californian FB"/>
        </w:rPr>
        <w:t>Relatively few grammatical errors</w:t>
      </w:r>
      <w:r w:rsidR="0021298E">
        <w:rPr>
          <w:rFonts w:ascii="Californian FB" w:hAnsi="Californian FB"/>
        </w:rPr>
        <w:t xml:space="preserve"> and a crisp, readable (jargon free) style</w:t>
      </w:r>
      <w:r>
        <w:rPr>
          <w:rFonts w:ascii="Californian FB" w:hAnsi="Californian FB"/>
        </w:rPr>
        <w:t xml:space="preserve">.  </w:t>
      </w:r>
    </w:p>
    <w:p w:rsidR="00AD3E4F" w:rsidRPr="009F5DD2" w:rsidRDefault="0021298E" w:rsidP="009F5DD2">
      <w:pPr>
        <w:ind w:left="360"/>
        <w:rPr>
          <w:rFonts w:ascii="Californian FB" w:hAnsi="Californian FB"/>
          <w:b/>
        </w:rPr>
      </w:pPr>
      <w:r>
        <w:rPr>
          <w:rFonts w:ascii="Californian FB" w:hAnsi="Californian FB"/>
          <w:b/>
        </w:rPr>
        <w:lastRenderedPageBreak/>
        <w:t>Draft Progression</w:t>
      </w:r>
      <w:r w:rsidR="00AD3E4F">
        <w:rPr>
          <w:rFonts w:ascii="Californian FB" w:hAnsi="Californian FB"/>
          <w:b/>
        </w:rPr>
        <w:t>:</w:t>
      </w:r>
      <w:r w:rsidR="009F5DD2">
        <w:rPr>
          <w:rFonts w:ascii="Californian FB" w:hAnsi="Californian FB"/>
          <w:b/>
        </w:rPr>
        <w:t xml:space="preserve">  </w:t>
      </w:r>
      <w:r w:rsidR="00AD3E4F">
        <w:rPr>
          <w:rFonts w:ascii="Californian FB" w:hAnsi="Californian FB"/>
        </w:rPr>
        <w:t xml:space="preserve">The peer review session held on July 3 is </w:t>
      </w:r>
      <w:r w:rsidR="00AD3E4F">
        <w:rPr>
          <w:rFonts w:ascii="Californian FB" w:hAnsi="Californian FB"/>
          <w:b/>
        </w:rPr>
        <w:t>mandatory</w:t>
      </w:r>
      <w:r w:rsidR="00AD3E4F">
        <w:rPr>
          <w:rFonts w:ascii="Californian FB" w:hAnsi="Californian FB"/>
        </w:rPr>
        <w:t xml:space="preserve">, and coming to class late is vehemently discouraged.  Groups will form at approximately 10:05 and latecomers may not be able to participate.  Please bring two clean copies of your draft to class.  </w:t>
      </w:r>
      <w:r w:rsidR="00020191">
        <w:rPr>
          <w:rFonts w:ascii="Californian FB" w:hAnsi="Californian FB"/>
        </w:rPr>
        <w:t>You will submit both your peer reviewed draft and the worksheet(s) from the peer review session with Essay 1.1.</w:t>
      </w:r>
    </w:p>
    <w:p w:rsidR="00020191" w:rsidRDefault="00020191" w:rsidP="00AD3E4F">
      <w:pPr>
        <w:ind w:left="360"/>
        <w:rPr>
          <w:rFonts w:ascii="Californian FB" w:hAnsi="Californian FB"/>
        </w:rPr>
      </w:pPr>
      <w:r>
        <w:rPr>
          <w:rFonts w:ascii="Californian FB" w:hAnsi="Californian FB"/>
        </w:rPr>
        <w:t>Essay 1.1 is not a rough draft.  It is a complete, well-edited draft that will be graded to the same minimum requirements as the final draft.  Because this is our first “full-length” paper, Essay 1.1 will receive an advisory grade only.  However, since 2.1 and 3.1 will receive “real” grades, you’re advised to take it seriously.  The advisory grade will be something of an indicator as to how much work you need to do for 1.2.</w:t>
      </w:r>
    </w:p>
    <w:p w:rsidR="00020191" w:rsidRDefault="00020191" w:rsidP="00AD3E4F">
      <w:pPr>
        <w:ind w:left="360"/>
        <w:rPr>
          <w:rFonts w:ascii="Californian FB" w:hAnsi="Californian FB"/>
        </w:rPr>
      </w:pPr>
      <w:r>
        <w:rPr>
          <w:rFonts w:ascii="Californian FB" w:hAnsi="Californian FB"/>
        </w:rPr>
        <w:t xml:space="preserve">Essay 1.1 will be handed back with comments during individual paper conferences to be held July 7-8 and then resubmitted with all previous drafts as a revised final draft, Essay 1.2.  Revision is part of the assignment for Essay 1.2 and may include (depending on the paper) changes to the thesis, rearrangement of paragraphs, rewriting of individual sentences and whole paragraphs, additions where clarification or elaboration is needed, or removals where something is redundant or irrelevant.  If my comments on 1.1 are ignored, your grade on 1.2 will probably be lower.  </w:t>
      </w:r>
      <w:r w:rsidR="00B12424">
        <w:rPr>
          <w:rFonts w:ascii="Californian FB" w:hAnsi="Californian FB"/>
        </w:rPr>
        <w:t xml:space="preserve">Lexical revisions (corrections to spelling, punctuation, etc.) are not sufficient.  </w:t>
      </w:r>
    </w:p>
    <w:p w:rsidR="009F5DD2" w:rsidRDefault="009F5DD2" w:rsidP="00AD3E4F">
      <w:pPr>
        <w:ind w:left="360"/>
        <w:rPr>
          <w:rFonts w:ascii="Californian FB" w:hAnsi="Californian FB"/>
        </w:rPr>
      </w:pPr>
    </w:p>
    <w:p w:rsidR="009F5DD2" w:rsidRDefault="009F5DD2" w:rsidP="009F5DD2">
      <w:pPr>
        <w:ind w:left="360"/>
        <w:rPr>
          <w:rFonts w:ascii="Californian FB" w:hAnsi="Californian FB"/>
        </w:rPr>
      </w:pPr>
      <w:r>
        <w:rPr>
          <w:rFonts w:ascii="Californian FB" w:hAnsi="Californian FB"/>
          <w:b/>
        </w:rPr>
        <w:t xml:space="preserve">Texts:  </w:t>
      </w:r>
      <w:r>
        <w:rPr>
          <w:rFonts w:ascii="Californian FB" w:hAnsi="Californian FB"/>
        </w:rPr>
        <w:t>Choose one from each list or two from the list of Additional Readings.</w:t>
      </w:r>
    </w:p>
    <w:p w:rsidR="009768DB" w:rsidRDefault="009768DB" w:rsidP="009F5DD2">
      <w:pPr>
        <w:ind w:left="360"/>
        <w:rPr>
          <w:rFonts w:ascii="Californian FB" w:hAnsi="Californian FB"/>
        </w:rPr>
      </w:pPr>
      <w:r>
        <w:rPr>
          <w:rFonts w:ascii="Californian FB" w:hAnsi="Californian FB"/>
          <w:b/>
        </w:rPr>
        <w:t>Class Readings:</w:t>
      </w:r>
    </w:p>
    <w:p w:rsidR="009768DB" w:rsidRDefault="009768DB" w:rsidP="009F5DD2">
      <w:pPr>
        <w:ind w:left="360"/>
        <w:rPr>
          <w:rFonts w:ascii="Californian FB" w:hAnsi="Californian FB"/>
        </w:rPr>
      </w:pPr>
      <w:r>
        <w:rPr>
          <w:rFonts w:ascii="Californian FB" w:hAnsi="Californian FB"/>
        </w:rPr>
        <w:t xml:space="preserve">Sarah </w:t>
      </w:r>
      <w:proofErr w:type="spellStart"/>
      <w:r>
        <w:rPr>
          <w:rFonts w:ascii="Californian FB" w:hAnsi="Californian FB"/>
        </w:rPr>
        <w:t>Karnasiewicz</w:t>
      </w:r>
      <w:proofErr w:type="spellEnd"/>
      <w:r>
        <w:rPr>
          <w:rFonts w:ascii="Californian FB" w:hAnsi="Californian FB"/>
        </w:rPr>
        <w:t>, “The Campus Crusade for Guys” (textbook)</w:t>
      </w:r>
    </w:p>
    <w:p w:rsidR="009768DB" w:rsidRDefault="009768DB" w:rsidP="009F5DD2">
      <w:pPr>
        <w:ind w:left="360"/>
        <w:rPr>
          <w:rFonts w:ascii="Californian FB" w:hAnsi="Californian FB"/>
        </w:rPr>
      </w:pPr>
      <w:r>
        <w:rPr>
          <w:rFonts w:ascii="Californian FB" w:hAnsi="Californian FB"/>
        </w:rPr>
        <w:t>Walter Benn Michaels, “Diversity’s False Solace” (textbook)</w:t>
      </w:r>
    </w:p>
    <w:p w:rsidR="009768DB" w:rsidRDefault="009768DB" w:rsidP="009F5DD2">
      <w:pPr>
        <w:ind w:left="360"/>
        <w:rPr>
          <w:rFonts w:ascii="Californian FB" w:hAnsi="Californian FB"/>
        </w:rPr>
      </w:pPr>
      <w:r>
        <w:rPr>
          <w:rFonts w:ascii="Californian FB" w:hAnsi="Californian FB"/>
        </w:rPr>
        <w:t>Michael May, “The Cream of Every Crop” (Blackboard</w:t>
      </w:r>
      <w:r w:rsidR="00FF1530">
        <w:rPr>
          <w:rFonts w:ascii="Californian FB" w:hAnsi="Californian FB"/>
        </w:rPr>
        <w:t>-external link</w:t>
      </w:r>
      <w:r>
        <w:rPr>
          <w:rFonts w:ascii="Californian FB" w:hAnsi="Californian FB"/>
        </w:rPr>
        <w:t>)</w:t>
      </w:r>
    </w:p>
    <w:p w:rsidR="009768DB" w:rsidRDefault="009768DB" w:rsidP="009F5DD2">
      <w:pPr>
        <w:ind w:left="360"/>
        <w:rPr>
          <w:rFonts w:ascii="Californian FB" w:hAnsi="Californian FB"/>
        </w:rPr>
      </w:pPr>
      <w:r>
        <w:rPr>
          <w:rFonts w:ascii="Californian FB" w:hAnsi="Californian FB"/>
        </w:rPr>
        <w:t>David Horowitz, “In Defense of Intellectual Diversity” (text book)</w:t>
      </w:r>
    </w:p>
    <w:p w:rsidR="009768DB" w:rsidRDefault="009768DB" w:rsidP="009F5DD2">
      <w:pPr>
        <w:ind w:left="360"/>
        <w:rPr>
          <w:rFonts w:ascii="Californian FB" w:hAnsi="Californian FB"/>
        </w:rPr>
      </w:pPr>
      <w:r>
        <w:rPr>
          <w:rFonts w:ascii="Californian FB" w:hAnsi="Californian FB"/>
        </w:rPr>
        <w:t xml:space="preserve">Michael </w:t>
      </w:r>
      <w:proofErr w:type="spellStart"/>
      <w:r>
        <w:rPr>
          <w:rFonts w:ascii="Californian FB" w:hAnsi="Californian FB"/>
        </w:rPr>
        <w:t>Berube</w:t>
      </w:r>
      <w:proofErr w:type="spellEnd"/>
      <w:r>
        <w:rPr>
          <w:rFonts w:ascii="Californian FB" w:hAnsi="Californian FB"/>
        </w:rPr>
        <w:t xml:space="preserve">, Chapter One of </w:t>
      </w:r>
      <w:r>
        <w:rPr>
          <w:rFonts w:ascii="Californian FB" w:hAnsi="Californian FB"/>
          <w:i/>
        </w:rPr>
        <w:t>What’s Liberal About the Liberal Arts?</w:t>
      </w:r>
      <w:r>
        <w:rPr>
          <w:rFonts w:ascii="Californian FB" w:hAnsi="Californian FB"/>
        </w:rPr>
        <w:t xml:space="preserve"> (handout)</w:t>
      </w:r>
    </w:p>
    <w:p w:rsidR="009768DB" w:rsidRDefault="009768DB" w:rsidP="009F5DD2">
      <w:pPr>
        <w:ind w:left="360"/>
        <w:rPr>
          <w:rFonts w:ascii="Californian FB" w:hAnsi="Californian FB"/>
        </w:rPr>
      </w:pPr>
    </w:p>
    <w:p w:rsidR="009768DB" w:rsidRDefault="009768DB" w:rsidP="009F5DD2">
      <w:pPr>
        <w:ind w:left="360"/>
        <w:rPr>
          <w:rFonts w:ascii="Californian FB" w:hAnsi="Californian FB"/>
          <w:b/>
        </w:rPr>
      </w:pPr>
      <w:r>
        <w:rPr>
          <w:rFonts w:ascii="Californian FB" w:hAnsi="Californian FB"/>
          <w:b/>
        </w:rPr>
        <w:t>Additional Readings:</w:t>
      </w:r>
    </w:p>
    <w:p w:rsidR="009768DB" w:rsidRDefault="00FF1530" w:rsidP="009F5DD2">
      <w:pPr>
        <w:ind w:left="360"/>
        <w:rPr>
          <w:rFonts w:ascii="Californian FB" w:hAnsi="Californian FB"/>
        </w:rPr>
      </w:pPr>
      <w:r>
        <w:rPr>
          <w:rFonts w:ascii="Californian FB" w:hAnsi="Californian FB"/>
        </w:rPr>
        <w:t xml:space="preserve">Any of the articles reproduced in Chapter 27 of </w:t>
      </w:r>
      <w:r>
        <w:rPr>
          <w:rFonts w:ascii="Californian FB" w:hAnsi="Californian FB"/>
          <w:i/>
        </w:rPr>
        <w:t>Everything’s an Argument</w:t>
      </w:r>
      <w:r>
        <w:rPr>
          <w:rFonts w:ascii="Californian FB" w:hAnsi="Californian FB"/>
        </w:rPr>
        <w:t>, including Stanley Fish’s “‘Intellectual Diversity’:  The Trojan Horse of a Dark Design” (listed under recommended readings).</w:t>
      </w:r>
    </w:p>
    <w:p w:rsidR="00FF1530" w:rsidRDefault="00FF1530" w:rsidP="009F5DD2">
      <w:pPr>
        <w:ind w:left="360"/>
        <w:rPr>
          <w:rFonts w:ascii="Californian FB" w:hAnsi="Californian FB"/>
        </w:rPr>
      </w:pPr>
      <w:proofErr w:type="spellStart"/>
      <w:r>
        <w:rPr>
          <w:rFonts w:ascii="Californian FB" w:hAnsi="Californian FB"/>
        </w:rPr>
        <w:t>Tienda</w:t>
      </w:r>
      <w:proofErr w:type="spellEnd"/>
      <w:r>
        <w:rPr>
          <w:rFonts w:ascii="Californian FB" w:hAnsi="Californian FB"/>
        </w:rPr>
        <w:t xml:space="preserve">, </w:t>
      </w:r>
      <w:proofErr w:type="spellStart"/>
      <w:r>
        <w:rPr>
          <w:rFonts w:ascii="Californian FB" w:hAnsi="Californian FB"/>
        </w:rPr>
        <w:t>Alon</w:t>
      </w:r>
      <w:proofErr w:type="spellEnd"/>
      <w:r>
        <w:rPr>
          <w:rFonts w:ascii="Californian FB" w:hAnsi="Californian FB"/>
        </w:rPr>
        <w:t xml:space="preserve">, and </w:t>
      </w:r>
      <w:proofErr w:type="spellStart"/>
      <w:r>
        <w:rPr>
          <w:rFonts w:ascii="Californian FB" w:hAnsi="Californian FB"/>
        </w:rPr>
        <w:t>Niu</w:t>
      </w:r>
      <w:proofErr w:type="spellEnd"/>
      <w:r>
        <w:rPr>
          <w:rFonts w:ascii="Californian FB" w:hAnsi="Californian FB"/>
        </w:rPr>
        <w:t>, “Affirmative Action and the Texas Top 10% Law:  Balancing Equity and Access to Higher Education” (Blackboard-external link)</w:t>
      </w:r>
    </w:p>
    <w:p w:rsidR="006E6E63" w:rsidRDefault="006E6E63" w:rsidP="009F5DD2">
      <w:pPr>
        <w:ind w:left="360"/>
        <w:rPr>
          <w:rFonts w:ascii="Californian FB" w:hAnsi="Californian FB"/>
        </w:rPr>
      </w:pPr>
      <w:r>
        <w:rPr>
          <w:rFonts w:ascii="Californian FB" w:hAnsi="Californian FB"/>
        </w:rPr>
        <w:t>David Horowitz, “The Two Universities” (Blackboard-external link)</w:t>
      </w:r>
    </w:p>
    <w:p w:rsidR="006E6E63" w:rsidRDefault="00471F6B" w:rsidP="009F5DD2">
      <w:pPr>
        <w:ind w:left="360"/>
        <w:rPr>
          <w:rFonts w:ascii="Californian FB" w:hAnsi="Californian FB"/>
        </w:rPr>
      </w:pPr>
      <w:r>
        <w:rPr>
          <w:rFonts w:ascii="Californian FB" w:hAnsi="Californian FB"/>
        </w:rPr>
        <w:t xml:space="preserve">Daniel </w:t>
      </w:r>
      <w:proofErr w:type="spellStart"/>
      <w:r>
        <w:rPr>
          <w:rFonts w:ascii="Californian FB" w:hAnsi="Californian FB"/>
        </w:rPr>
        <w:t>Drezne</w:t>
      </w:r>
      <w:r w:rsidR="0096405C">
        <w:rPr>
          <w:rFonts w:ascii="Californian FB" w:hAnsi="Californian FB"/>
        </w:rPr>
        <w:t>r</w:t>
      </w:r>
      <w:proofErr w:type="spellEnd"/>
      <w:r>
        <w:rPr>
          <w:rFonts w:ascii="Californian FB" w:hAnsi="Californian FB"/>
        </w:rPr>
        <w:t>, “All the Words!” (Blackboard-external link)</w:t>
      </w:r>
    </w:p>
    <w:p w:rsidR="009F5DD2" w:rsidRPr="0096405C" w:rsidRDefault="00471F6B" w:rsidP="0096405C">
      <w:pPr>
        <w:ind w:left="360"/>
        <w:rPr>
          <w:rFonts w:ascii="Californian FB" w:hAnsi="Californian FB"/>
        </w:rPr>
      </w:pPr>
      <w:proofErr w:type="spellStart"/>
      <w:r>
        <w:rPr>
          <w:rFonts w:ascii="Californian FB" w:hAnsi="Californian FB"/>
        </w:rPr>
        <w:t>Caryl</w:t>
      </w:r>
      <w:proofErr w:type="spellEnd"/>
      <w:r>
        <w:rPr>
          <w:rFonts w:ascii="Californian FB" w:hAnsi="Californian FB"/>
        </w:rPr>
        <w:t xml:space="preserve"> Rivers and Rosaline Barnett, “The Myth of the Boy Crisis” (Blackboard-external link)</w:t>
      </w:r>
    </w:p>
    <w:sectPr w:rsidR="009F5DD2" w:rsidRPr="0096405C" w:rsidSect="00736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7911"/>
    <w:multiLevelType w:val="hybridMultilevel"/>
    <w:tmpl w:val="978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7BEB"/>
    <w:rsid w:val="00020191"/>
    <w:rsid w:val="0021298E"/>
    <w:rsid w:val="00471F6B"/>
    <w:rsid w:val="006E6E63"/>
    <w:rsid w:val="00736143"/>
    <w:rsid w:val="0096405C"/>
    <w:rsid w:val="009768DB"/>
    <w:rsid w:val="009F5DD2"/>
    <w:rsid w:val="00A16E48"/>
    <w:rsid w:val="00AD3E4F"/>
    <w:rsid w:val="00B12424"/>
    <w:rsid w:val="00C801E5"/>
    <w:rsid w:val="00F17BEB"/>
    <w:rsid w:val="00FF1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6</cp:revision>
  <dcterms:created xsi:type="dcterms:W3CDTF">2008-06-19T14:03:00Z</dcterms:created>
  <dcterms:modified xsi:type="dcterms:W3CDTF">2008-06-24T20:44:00Z</dcterms:modified>
</cp:coreProperties>
</file>